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8DA" w:rsidRPr="00851419" w:rsidRDefault="003048DA" w:rsidP="003048DA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14</w:t>
      </w:r>
    </w:p>
    <w:p w:rsidR="003048DA" w:rsidRPr="00851419" w:rsidRDefault="003048DA" w:rsidP="003048D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вопросов тестир</w:t>
      </w:r>
      <w:r>
        <w:rPr>
          <w:rFonts w:ascii="Times New Roman" w:hAnsi="Times New Roman" w:cs="Times New Roman"/>
        </w:rPr>
        <w:t>ования - блок «Знания»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паев/акций ETF, не включенных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 котировальные списки биржи и допущенных к организованным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торгам при наличии договора организатора торговли с лицом,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обязанным по ним, доходность по которым в соответствии с их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проспектом (правилами) определяется индексом, не входящим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 перечень, установленный Советом директоров Банка России,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или иным показателем, а также при условии предоставления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информации о налоговой ставке и порядке уплаты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налогов в отношении доходов по таким ценным бумагам</w:t>
      </w:r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в соответствии с </w:t>
      </w:r>
      <w:bookmarkStart w:id="0" w:name="_GoBack"/>
      <w:r w:rsidRPr="003048DA">
        <w:fldChar w:fldCharType="begin"/>
      </w:r>
      <w:r w:rsidRPr="003048DA">
        <w:instrText xml:space="preserve"> HYPERLINK "https://login.consultant.ru/link/?req=doc&amp;base=LAW&amp;n=454029&amp;dst=2883" </w:instrText>
      </w:r>
      <w:r w:rsidRPr="003048DA">
        <w:fldChar w:fldCharType="separate"/>
      </w:r>
      <w:r w:rsidRPr="003048DA">
        <w:rPr>
          <w:rStyle w:val="a3"/>
          <w:rFonts w:ascii="Times New Roman" w:hAnsi="Times New Roman" w:cs="Times New Roman"/>
          <w:color w:val="auto"/>
          <w:u w:val="none"/>
        </w:rPr>
        <w:t>подпунктом 7 пункта 2 статьи 3.1</w:t>
      </w:r>
      <w:r w:rsidRPr="003048DA">
        <w:rPr>
          <w:rStyle w:val="a3"/>
          <w:rFonts w:ascii="Times New Roman" w:hAnsi="Times New Roman" w:cs="Times New Roman"/>
          <w:color w:val="auto"/>
          <w:u w:val="none"/>
        </w:rPr>
        <w:fldChar w:fldCharType="end"/>
      </w:r>
      <w:bookmarkEnd w:id="0"/>
    </w:p>
    <w:p w:rsidR="003048DA" w:rsidRPr="00851419" w:rsidRDefault="003048DA" w:rsidP="003048DA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№</w:t>
      </w:r>
      <w:r w:rsidRPr="00851419">
        <w:rPr>
          <w:rFonts w:ascii="Times New Roman" w:hAnsi="Times New Roman" w:cs="Times New Roman"/>
        </w:rPr>
        <w:t xml:space="preserve"> 39-ФЗ</w:t>
      </w:r>
    </w:p>
    <w:p w:rsidR="003048DA" w:rsidRPr="00851419" w:rsidRDefault="003048DA" w:rsidP="003048D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правильное утверждение в отношении паев/акций ETF на индекс акций.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Чем отличается ETF на индекс, состоящий из акций эмитентов сельскохозяйственной отрасли Бразилии (далее - индекс с/х компаний Бразилии), от ETF на индекс S&amp;P 500?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правильное утверждение в отношении паев/акций ETF на индекс иностранных корпоративных облигаций.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 устроен механизм формирования цены паев/акций ETF?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не является риском, связанным с вложениями российских инвесторов в паи/акции ETF?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На каком принципе основан фонд ETF на индекс акций широкого рынка (например, S&amp;P 500)?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Паи/акции ETF были допущены к торгам на российской бирже по заключенному договору с лицом, обязанным по ним. Выберите верное утверждение.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Укажите риски, которые не могут возникнуть при инвестировании в паи/акции ETF.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какой срок Вы сможете продать паи/акции ETF, допущенные к торгам по договору с лицом, обязанным по таким ценным бумагам?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купили пай/акцию ETF за 100 долларов США и продали его/ее через год за 120 долларов США, при этом курс доллара США за указанный год вырос с 50 до 75 рублей, Ваш налогооблагаемый доход в России составит: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3048DA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 влияет курс рубль/доллар на размер Вашего налогооблагаемого дохода в случае, если Вы купили пай/акцию ETF на американские акции, при условии, что стоимость пая/акции ETF в долларах осталась неизменной, а рубль обесценился за время владения этой ценной бумагой?</w:t>
            </w:r>
          </w:p>
          <w:p w:rsidR="003048DA" w:rsidRPr="00851419" w:rsidRDefault="003048DA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3048DA" w:rsidRDefault="003048DA" w:rsidP="003048D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DA"/>
    <w:rsid w:val="003048DA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0B68F-E7CB-423A-BAA3-582E058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8DA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04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2025-11-26T12:32:00Z</dcterms:created>
  <dcterms:modified xsi:type="dcterms:W3CDTF">2025-11-26T12:38:00Z</dcterms:modified>
</cp:coreProperties>
</file>